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1B925E24" w14:textId="2C43114C" w:rsidR="001D472F" w:rsidRDefault="001D472F" w:rsidP="00AF0D1B">
      <w:pPr>
        <w:pStyle w:val="Subtitle"/>
        <w:spacing w:before="60" w:after="60"/>
        <w:jc w:val="center"/>
        <w:rPr>
          <w:rFonts w:ascii="Arial" w:hAnsi="Arial" w:cs="Arial"/>
          <w:b/>
          <w:bCs/>
          <w:sz w:val="22"/>
          <w:szCs w:val="22"/>
          <w:u w:val="none"/>
          <w:lang w:val="lt-LT"/>
        </w:rPr>
      </w:pPr>
      <w:r w:rsidRPr="001D472F">
        <w:rPr>
          <w:rFonts w:ascii="Arial" w:hAnsi="Arial" w:cs="Arial"/>
          <w:b/>
          <w:bCs/>
          <w:sz w:val="22"/>
          <w:szCs w:val="22"/>
          <w:u w:val="none"/>
          <w:lang w:val="lt-LT"/>
        </w:rPr>
        <w:t>Energy cells</w:t>
      </w:r>
      <w:r w:rsidR="00D9613E">
        <w:rPr>
          <w:rFonts w:ascii="Arial" w:hAnsi="Arial" w:cs="Arial"/>
          <w:b/>
          <w:bCs/>
          <w:sz w:val="22"/>
          <w:szCs w:val="22"/>
          <w:u w:val="none"/>
          <w:lang w:val="lt-LT"/>
        </w:rPr>
        <w:t>,</w:t>
      </w:r>
      <w:r w:rsidR="00D9613E" w:rsidRPr="00D9613E">
        <w:rPr>
          <w:rFonts w:ascii="Arial" w:hAnsi="Arial" w:cs="Arial"/>
          <w:b/>
          <w:bCs/>
          <w:sz w:val="22"/>
          <w:szCs w:val="22"/>
          <w:u w:val="none"/>
          <w:lang w:val="lt-LT"/>
        </w:rPr>
        <w:t xml:space="preserve"> </w:t>
      </w:r>
      <w:r w:rsidR="00D9613E" w:rsidRPr="001D472F">
        <w:rPr>
          <w:rFonts w:ascii="Arial" w:hAnsi="Arial" w:cs="Arial"/>
          <w:b/>
          <w:bCs/>
          <w:sz w:val="22"/>
          <w:szCs w:val="22"/>
          <w:u w:val="none"/>
          <w:lang w:val="lt-LT"/>
        </w:rPr>
        <w:t>UAB</w:t>
      </w:r>
    </w:p>
    <w:p w14:paraId="78EC6491" w14:textId="3067DCE7"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19C80FEC"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B6B43">
          <w:rPr>
            <w:webHidden/>
          </w:rPr>
          <w:t>2</w:t>
        </w:r>
        <w:r w:rsidR="00363492">
          <w:rPr>
            <w:webHidden/>
          </w:rPr>
          <w:fldChar w:fldCharType="end"/>
        </w:r>
      </w:hyperlink>
    </w:p>
    <w:p w14:paraId="73C5FF98" w14:textId="2E3D7389"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B6B43">
          <w:rPr>
            <w:webHidden/>
          </w:rPr>
          <w:t>3</w:t>
        </w:r>
        <w:r>
          <w:rPr>
            <w:webHidden/>
          </w:rPr>
          <w:fldChar w:fldCharType="end"/>
        </w:r>
      </w:hyperlink>
    </w:p>
    <w:p w14:paraId="0DEB5824" w14:textId="62440C30"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B6B43">
          <w:rPr>
            <w:webHidden/>
          </w:rPr>
          <w:t>3</w:t>
        </w:r>
        <w:r>
          <w:rPr>
            <w:webHidden/>
          </w:rPr>
          <w:fldChar w:fldCharType="end"/>
        </w:r>
      </w:hyperlink>
    </w:p>
    <w:p w14:paraId="18A1228A" w14:textId="47F6AAAA"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B6B43">
          <w:rPr>
            <w:webHidden/>
          </w:rPr>
          <w:t>4</w:t>
        </w:r>
        <w:r>
          <w:rPr>
            <w:webHidden/>
          </w:rPr>
          <w:fldChar w:fldCharType="end"/>
        </w:r>
      </w:hyperlink>
    </w:p>
    <w:p w14:paraId="78B6CA37" w14:textId="1C4A0C57"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B6B43">
          <w:rPr>
            <w:webHidden/>
          </w:rPr>
          <w:t>4</w:t>
        </w:r>
        <w:r>
          <w:rPr>
            <w:webHidden/>
          </w:rPr>
          <w:fldChar w:fldCharType="end"/>
        </w:r>
      </w:hyperlink>
    </w:p>
    <w:p w14:paraId="1778A821" w14:textId="1D066ED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B6B43">
          <w:rPr>
            <w:webHidden/>
          </w:rPr>
          <w:t>4</w:t>
        </w:r>
        <w:r>
          <w:rPr>
            <w:webHidden/>
          </w:rPr>
          <w:fldChar w:fldCharType="end"/>
        </w:r>
      </w:hyperlink>
    </w:p>
    <w:p w14:paraId="0AD6AF1E" w14:textId="20F48F3E"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B6B43">
          <w:rPr>
            <w:webHidden/>
          </w:rPr>
          <w:t>6</w:t>
        </w:r>
        <w:r>
          <w:rPr>
            <w:webHidden/>
          </w:rPr>
          <w:fldChar w:fldCharType="end"/>
        </w:r>
      </w:hyperlink>
    </w:p>
    <w:p w14:paraId="6908BD0E" w14:textId="5860301D"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B6B43">
          <w:rPr>
            <w:webHidden/>
          </w:rPr>
          <w:t>7</w:t>
        </w:r>
        <w:r>
          <w:rPr>
            <w:webHidden/>
          </w:rPr>
          <w:fldChar w:fldCharType="end"/>
        </w:r>
      </w:hyperlink>
    </w:p>
    <w:p w14:paraId="0F49B3E8" w14:textId="368DB999"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B6B43">
          <w:rPr>
            <w:webHidden/>
          </w:rPr>
          <w:t>8</w:t>
        </w:r>
        <w:r>
          <w:rPr>
            <w:webHidden/>
          </w:rPr>
          <w:fldChar w:fldCharType="end"/>
        </w:r>
      </w:hyperlink>
    </w:p>
    <w:p w14:paraId="19877B63" w14:textId="42202853"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B6B43">
          <w:rPr>
            <w:webHidden/>
          </w:rPr>
          <w:t>12</w:t>
        </w:r>
        <w:r>
          <w:rPr>
            <w:webHidden/>
          </w:rPr>
          <w:fldChar w:fldCharType="end"/>
        </w:r>
      </w:hyperlink>
    </w:p>
    <w:p w14:paraId="7D954FF7" w14:textId="33A6DE77"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B6B43">
          <w:rPr>
            <w:webHidden/>
          </w:rPr>
          <w:t>12</w:t>
        </w:r>
        <w:r>
          <w:rPr>
            <w:webHidden/>
          </w:rPr>
          <w:fldChar w:fldCharType="end"/>
        </w:r>
      </w:hyperlink>
    </w:p>
    <w:p w14:paraId="6429B01D" w14:textId="64672D3A"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B6B43">
          <w:rPr>
            <w:webHidden/>
          </w:rPr>
          <w:t>12</w:t>
        </w:r>
        <w:r>
          <w:rPr>
            <w:webHidden/>
          </w:rPr>
          <w:fldChar w:fldCharType="end"/>
        </w:r>
      </w:hyperlink>
    </w:p>
    <w:p w14:paraId="2E562C44" w14:textId="3C748861"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B6B43">
          <w:rPr>
            <w:webHidden/>
          </w:rPr>
          <w:t>13</w:t>
        </w:r>
        <w:r>
          <w:rPr>
            <w:webHidden/>
          </w:rPr>
          <w:fldChar w:fldCharType="end"/>
        </w:r>
      </w:hyperlink>
    </w:p>
    <w:p w14:paraId="3AECFD7A" w14:textId="7E78BA77"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B6B43">
          <w:rPr>
            <w:webHidden/>
          </w:rPr>
          <w:t>13</w:t>
        </w:r>
        <w:r>
          <w:rPr>
            <w:webHidden/>
          </w:rPr>
          <w:fldChar w:fldCharType="end"/>
        </w:r>
      </w:hyperlink>
    </w:p>
    <w:p w14:paraId="30C503D1" w14:textId="3DF0D4BA"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B6B43">
          <w:rPr>
            <w:webHidden/>
          </w:rPr>
          <w:t>14</w:t>
        </w:r>
        <w:r>
          <w:rPr>
            <w:webHidden/>
          </w:rPr>
          <w:fldChar w:fldCharType="end"/>
        </w:r>
      </w:hyperlink>
    </w:p>
    <w:p w14:paraId="1130423E" w14:textId="1C8B52C1"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B6B43">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1DCD77A6"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w:t>
      </w:r>
      <w:r w:rsidR="00B513FF" w:rsidRPr="00B513FF">
        <w:rPr>
          <w:rFonts w:ascii="Arial" w:hAnsi="Arial" w:cs="Arial"/>
          <w:sz w:val="20"/>
          <w:szCs w:val="20"/>
        </w:rPr>
        <w:t>Energy cells</w:t>
      </w:r>
      <w:r w:rsidR="00D9613E">
        <w:rPr>
          <w:rFonts w:ascii="Arial" w:hAnsi="Arial" w:cs="Arial"/>
          <w:sz w:val="20"/>
          <w:szCs w:val="20"/>
        </w:rPr>
        <w:t>, UAB</w:t>
      </w:r>
      <w:r w:rsidR="00AF0D1B" w:rsidRPr="00ED1861">
        <w:rPr>
          <w:rFonts w:ascii="Arial" w:hAnsi="Arial" w:cs="Arial"/>
          <w:sz w:val="20"/>
          <w:szCs w:val="20"/>
        </w:rPr>
        <w:t xml:space="preserve">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3D2ECE5D" w:rsidR="009F5F9F" w:rsidRPr="00234BEB" w:rsidRDefault="009F5F9F" w:rsidP="00234BEB">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w:t>
      </w:r>
      <w:r w:rsidR="00D9613E">
        <w:rPr>
          <w:rFonts w:ascii="Arial" w:hAnsi="Arial" w:cs="Arial"/>
          <w:sz w:val="20"/>
          <w:szCs w:val="20"/>
        </w:rPr>
        <w:t xml:space="preserve"> </w:t>
      </w:r>
      <w:r w:rsidR="00234BEB" w:rsidRPr="00234BEB">
        <w:rPr>
          <w:rFonts w:ascii="Arial" w:hAnsi="Arial" w:cs="Arial"/>
          <w:sz w:val="20"/>
          <w:szCs w:val="20"/>
        </w:rPr>
        <w:t>Energy cells</w:t>
      </w:r>
      <w:r w:rsidR="00D9613E" w:rsidRPr="00D9613E">
        <w:rPr>
          <w:rFonts w:ascii="Arial" w:hAnsi="Arial" w:cs="Arial"/>
          <w:sz w:val="20"/>
          <w:szCs w:val="20"/>
        </w:rPr>
        <w:t xml:space="preserve"> </w:t>
      </w:r>
      <w:r w:rsidR="00D9613E">
        <w:rPr>
          <w:rFonts w:ascii="Arial" w:hAnsi="Arial" w:cs="Arial"/>
          <w:sz w:val="20"/>
          <w:szCs w:val="20"/>
        </w:rPr>
        <w:t>UAB</w:t>
      </w:r>
      <w:r w:rsidR="000B3014">
        <w:rPr>
          <w:rFonts w:ascii="Arial" w:hAnsi="Arial" w:cs="Arial"/>
          <w:sz w:val="20"/>
          <w:szCs w:val="20"/>
        </w:rPr>
        <w:t>,</w:t>
      </w:r>
      <w:r w:rsidR="00234BEB" w:rsidRPr="00234BEB">
        <w:rPr>
          <w:rFonts w:ascii="Arial" w:hAnsi="Arial" w:cs="Arial"/>
          <w:sz w:val="20"/>
          <w:szCs w:val="20"/>
        </w:rPr>
        <w:t xml:space="preserve"> į. k. 305689545, pagal Lietuvos Respublikos įstatymus įsteigta ir veikianti akcinė bendrovė, kurios buveinė registruota adresu: Ozo g. 12A-1, LT-08200 Vilnius, Lietuvos Respublika, tel. +370 659 00748.</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4"/>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ir/ar Kvazisubtiekėjo</w:t>
      </w:r>
      <w:bookmarkEnd w:id="52"/>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5"/>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6"/>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8"/>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65111CB9"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AB6B43">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w:t>
      </w:r>
      <w:r w:rsidRPr="00ED1861">
        <w:rPr>
          <w:rFonts w:ascii="Arial" w:hAnsi="Arial" w:cs="Arial"/>
          <w:iCs/>
          <w:sz w:val="20"/>
          <w:szCs w:val="20"/>
        </w:rPr>
        <w:lastRenderedPageBreak/>
        <w:t xml:space="preserve">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0D6DFD9"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AB6B43">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AB6B43">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w:t>
      </w:r>
      <w:r w:rsidR="00980826" w:rsidRPr="00ED1861">
        <w:rPr>
          <w:rFonts w:ascii="Arial" w:eastAsiaTheme="minorHAnsi" w:hAnsi="Arial" w:cs="Arial"/>
          <w:color w:val="000000"/>
          <w:sz w:val="20"/>
          <w:szCs w:val="20"/>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8AE5" w14:textId="77777777" w:rsidR="000D79C1" w:rsidRDefault="000D79C1" w:rsidP="0043350F">
      <w:r>
        <w:separator/>
      </w:r>
    </w:p>
  </w:endnote>
  <w:endnote w:type="continuationSeparator" w:id="0">
    <w:p w14:paraId="41F3A99B" w14:textId="77777777" w:rsidR="000D79C1" w:rsidRDefault="000D79C1" w:rsidP="0043350F">
      <w:r>
        <w:continuationSeparator/>
      </w:r>
    </w:p>
  </w:endnote>
  <w:endnote w:type="continuationNotice" w:id="1">
    <w:p w14:paraId="151AD9E7" w14:textId="77777777" w:rsidR="000D79C1" w:rsidRDefault="000D7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F3810" w14:textId="77777777" w:rsidR="000D79C1" w:rsidRDefault="000D79C1" w:rsidP="0043350F">
      <w:r>
        <w:separator/>
      </w:r>
    </w:p>
  </w:footnote>
  <w:footnote w:type="continuationSeparator" w:id="0">
    <w:p w14:paraId="45A7CF46" w14:textId="77777777" w:rsidR="000D79C1" w:rsidRDefault="000D79C1" w:rsidP="0043350F">
      <w:r>
        <w:continuationSeparator/>
      </w:r>
    </w:p>
  </w:footnote>
  <w:footnote w:type="continuationNotice" w:id="1">
    <w:p w14:paraId="7029FE10" w14:textId="77777777" w:rsidR="000D79C1" w:rsidRDefault="000D79C1"/>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71CCDEAB" w14:textId="78C18F32" w:rsidR="00D9613E" w:rsidRPr="00D9613E" w:rsidRDefault="00D9613E" w:rsidP="00D9613E">
          <w:pPr>
            <w:shd w:val="clear" w:color="auto" w:fill="FFFFFF"/>
          </w:pPr>
          <w:r w:rsidRPr="00D9613E">
            <w:rPr>
              <w:noProof/>
            </w:rPr>
            <w:drawing>
              <wp:inline distT="0" distB="0" distL="0" distR="0" wp14:anchorId="6DD725AA" wp14:editId="7680C5BD">
                <wp:extent cx="1153716" cy="361950"/>
                <wp:effectExtent l="0" t="0" r="8890" b="0"/>
                <wp:docPr id="1703371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6745" cy="362900"/>
                        </a:xfrm>
                        <a:prstGeom prst="rect">
                          <a:avLst/>
                        </a:prstGeom>
                        <a:noFill/>
                        <a:ln>
                          <a:noFill/>
                        </a:ln>
                      </pic:spPr>
                    </pic:pic>
                  </a:graphicData>
                </a:graphic>
              </wp:inline>
            </w:drawing>
          </w:r>
        </w:p>
        <w:p w14:paraId="0439F39C" w14:textId="7F8FDF6D" w:rsidR="000A5BEC" w:rsidRDefault="000A5BEC" w:rsidP="00495261">
          <w:pPr>
            <w:shd w:val="clear" w:color="auto" w:fill="FFFFFF"/>
          </w:pP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 w:numId="29" w16cid:durableId="19520108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01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9C1"/>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72F"/>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BEB"/>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139"/>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261"/>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05C4"/>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3A2C"/>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3FFA"/>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B43"/>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3FF"/>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6DE"/>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13E"/>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1D4A"/>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7.xml><?xml version="1.0" encoding="utf-8"?>
<ds:datastoreItem xmlns:ds="http://schemas.openxmlformats.org/officeDocument/2006/customXml" ds:itemID="{CFB4A7D6-F56E-42B1-B2C1-B47710F59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44343</Words>
  <Characters>25276</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Baltrėnaitė</cp:lastModifiedBy>
  <cp:revision>20</cp:revision>
  <cp:lastPrinted>2026-01-23T09:22:00Z</cp:lastPrinted>
  <dcterms:created xsi:type="dcterms:W3CDTF">2025-01-29T10:58:00Z</dcterms:created>
  <dcterms:modified xsi:type="dcterms:W3CDTF">2026-01-23T09:22:00Z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